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2035</w:t>
      </w:r>
      <w:r>
        <w:rPr>
          <w:rFonts w:ascii="Times New Roman" w:eastAsia="Times New Roman" w:hAnsi="Times New Roman" w:cs="Times New Roman"/>
          <w:sz w:val="22"/>
          <w:szCs w:val="22"/>
        </w:rPr>
        <w:t>-0501/2026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УИД:86MS0005-01-202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z w:val="22"/>
          <w:szCs w:val="22"/>
        </w:rPr>
        <w:t>5374-32</w:t>
      </w:r>
    </w:p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ind w:firstLine="567"/>
        <w:jc w:val="center"/>
        <w:rPr>
          <w:sz w:val="16"/>
          <w:szCs w:val="16"/>
        </w:rPr>
      </w:pPr>
    </w:p>
    <w:p>
      <w:pPr>
        <w:spacing w:before="0" w:after="0"/>
        <w:ind w:left="28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83" w:firstLine="567"/>
        <w:rPr>
          <w:sz w:val="28"/>
          <w:szCs w:val="28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Нефтеюганского судебного района Ханты-Мансийского автономного округа – Югры Сабитова Д.Р. (6283058,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г. Нефтеюганск, ул. Сургутская, 10)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 </w:t>
      </w:r>
      <w:r>
        <w:rPr>
          <w:rStyle w:val="cat-UserDefined-1986986931grp-43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1417554100grp-42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рождения, уроженца </w:t>
      </w:r>
      <w:r>
        <w:rPr>
          <w:rStyle w:val="cat-UserDefinedgrp-44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зарегистрированного и проживающего по 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у: </w:t>
      </w:r>
      <w:r>
        <w:rPr>
          <w:rStyle w:val="cat-UserDefinedgrp-46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45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8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14.1 Кодекса Российской Федерации об административных правонарушениях,</w:t>
      </w:r>
    </w:p>
    <w:p>
      <w:pPr>
        <w:spacing w:before="0" w:after="0"/>
        <w:ind w:left="28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UserDefined-990470213grp-47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:05 на 1 км. автодороги Подъезд к п. Сингапай Нефтеюганского района, осуществлял предпринимательскую деятельность в области транспорта без лицензии и разрешения на осуществление перевозки пассажиров и багажа, чем нарушил ч. 1 ст. 3 Федерального закона РФ от 29.12.2022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Федерации".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UserDefined-990470213grp-47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явился, о времени и рассмотрения дела извещён надлежащим образом.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Корол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990470213grp-47rplc-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его отсутствие.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Корол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990470213grp-47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86 № </w:t>
      </w:r>
      <w:r>
        <w:rPr>
          <w:rStyle w:val="cat-UserDefined-368900757grp-48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UserDefined-990470213grp-47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25.08.2026 в 16:05 на 1 км. автодороги Подъезд к п. Сингапай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осуществлял предпринимательскую деятельность в области транспорта без лицензии и разрешения на осуществление перевозки пассажиров и багажа, чем нарушил ч. 1 ст. 3 Федерального закона РФ от 29.12.2022 N 580-ФЗ "Об организации перевозок пассажиров и багажа легковым такси в Российской Федерации,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Федерации". С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UserDefined-990470213grp-47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ознакомлен, права и обязанности ему разъяснены, копию протокола получил;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осинспектор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БДД отдела Госавтоинспекции ОМВД России по Нефтеюганскому району старш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лейтенант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 из которого следует,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16 часов 05 минут на 1 км а/д «Подъезд к п. Сингапай», Нефтеюганского района был остановлен автомобиль серебристого цвета </w:t>
      </w:r>
      <w:r>
        <w:rPr>
          <w:rStyle w:val="cat-UserDefined-41326327grp-49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>
        <w:rPr>
          <w:rStyle w:val="cat-UserDefined-766240728grp-50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 управлением Королев </w:t>
      </w:r>
      <w:r>
        <w:rPr>
          <w:rStyle w:val="cat-UserDefined388721717grp-51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417554100grp-42rplc-4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г.р. для проверки документов. В ходе проверки было выявлено, что Королев </w:t>
      </w:r>
      <w:r>
        <w:rPr>
          <w:rStyle w:val="cat-UserDefined-990470213grp-47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осуществлял предпринимательскую деятельность на коммерческой основе, по перевозке пассажира по маршруту следования г. Нефтеюганск, — п. Сингапай стоимость поездки составила 300 (триста) рублей (переводом), без образования в качестве индивидуальног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предпринимателя/самозанятого.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Королев </w:t>
      </w:r>
      <w:r>
        <w:rPr>
          <w:rStyle w:val="cat-UserDefined-990470213grp-47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составлен административный материал по 4.1 ст. 14</w:t>
      </w:r>
      <w:r>
        <w:rPr>
          <w:rFonts w:ascii="Times New Roman" w:eastAsia="Times New Roman" w:hAnsi="Times New Roman" w:cs="Times New Roman"/>
          <w:sz w:val="28"/>
          <w:szCs w:val="28"/>
        </w:rPr>
        <w:t>.1 КоАП РФ (протокол 86№</w:t>
      </w:r>
      <w:r>
        <w:rPr>
          <w:rStyle w:val="cat-UserDefined-368900757grp-48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Style w:val="cat-UserDefined649647618grp-52rplc-57"/>
          <w:rFonts w:ascii="Times New Roman" w:eastAsia="Times New Roman" w:hAnsi="Times New Roman" w:cs="Times New Roman"/>
          <w:sz w:val="28"/>
          <w:szCs w:val="28"/>
        </w:rPr>
        <w:t>З***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25.08.2026, согласно которым, через приложение вызвала автомобиль такси на адрес: г. Нефтеюганск 3-27 до п. Сингапай Нефтеюганский район Круг В-1 д. 47, подъехал автомобиль Лада г/н </w:t>
      </w:r>
      <w:r>
        <w:rPr>
          <w:rStyle w:val="cat-UserDefined-766240728grp-50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сумма заказа с</w:t>
      </w:r>
      <w:r>
        <w:rPr>
          <w:rFonts w:ascii="Times New Roman" w:eastAsia="Times New Roman" w:hAnsi="Times New Roman" w:cs="Times New Roman"/>
          <w:sz w:val="28"/>
          <w:szCs w:val="28"/>
        </w:rPr>
        <w:t>оставила 300 рублей, переводом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сведениями о привлечении к административной ответственности;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карточка учета транспортного средства;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скриншотом приложения заказа такси;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водительского удостоверения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Королева </w:t>
      </w:r>
      <w:r>
        <w:rPr>
          <w:rStyle w:val="cat-UserDefined-990470213grp-47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копией свидетельства о регистрации ТС;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из ЕГРИП с сайта ФНС об отсутствии регистрации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990470213grp-47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качестве юридического лица и индивидуального предпринимателя;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справкой на лицо.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доказательства непротиворечивы,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положениям ст.1 Федерального закона от дата N129-ФЗ "О государственной регистрации юридических лиц и индивидуальных предпринимателей" государственная регистрация юридических лиц и индивидуальных предпринимателей - акты уполномоченного федерального органа исполнительной власти, осуществляемые посредством внесения в государственные реестры сведений о создании, реорганизации и ликвидации юридических лиц, приобретении физическими лицами статуса индивидуального предпринимателя, прекращении физическими лицами деятельности в качестве индивидуальных предпринимателей, иных сведений о юридических лицах и об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предпринимателях в соответствии с настоящим Федеральным законом.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 ФЗ № 580 от 29.12.2022 «Об организации перевозок пассажиров и багажа легковым такси в Российской Федерации», 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дела установлено, что </w:t>
      </w:r>
      <w:r>
        <w:rPr>
          <w:rFonts w:ascii="Times New Roman" w:eastAsia="Times New Roman" w:hAnsi="Times New Roman" w:cs="Times New Roman"/>
          <w:sz w:val="28"/>
          <w:szCs w:val="28"/>
        </w:rPr>
        <w:t>Корол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ев </w:t>
      </w:r>
      <w:r>
        <w:rPr>
          <w:rStyle w:val="cat-UserDefined-990470213grp-47rplc-7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осуществлял предпринимательскую деятельность, направленную на получение прибыли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оказания услуг по перевозке пассажиров, будучи не зарегистрированным в качестве индивидуального предпринимателя или юридического лица.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 </w:t>
      </w:r>
      <w:r>
        <w:rPr>
          <w:rStyle w:val="cat-UserDefined-990470213grp-47rplc-7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квалифицирует по ч. 1 ст. 14.1 Кодекса Российской Федерации об административных правонарушениях, как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лица, за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случаев,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417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14.17.1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судья учитывает характер совершенного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990470213grp-47rplc-7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его имущественное положение. 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смягчающим и отягчающих административную ответственность в соответствии со ст. 4.2, 4.3 Кодекса Российской Федерации об административных правонарушениях, судья не усматривает.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мировой судья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Короле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 </w:t>
      </w:r>
      <w:r>
        <w:rPr>
          <w:rStyle w:val="cat-UserDefined-1986986931grp-43rplc-7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14.1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500 (</w:t>
      </w:r>
      <w:r>
        <w:rPr>
          <w:rFonts w:ascii="Times New Roman" w:eastAsia="Times New Roman" w:hAnsi="Times New Roman" w:cs="Times New Roman"/>
          <w:sz w:val="28"/>
          <w:szCs w:val="28"/>
        </w:rPr>
        <w:t>пятьсот) рублей.</w:t>
      </w:r>
    </w:p>
    <w:p>
      <w:pPr>
        <w:tabs>
          <w:tab w:val="left" w:pos="284"/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Получатель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 8601073664, КПП 860101001, БИК 007162163, ОКЦ № 8 УГУ Банка России//УФК по Ханты-Мансийскому автономному округу – Югре г. Ханты-Мансийск, номер счета получателя 03100643000000018700, ЕКС 40102810245370000007, ОКТМО 71874000, КБК 72011601203019000140, УИН: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0412365400055020352614149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right="21"/>
        <w:jc w:val="both"/>
        <w:rPr>
          <w:sz w:val="28"/>
          <w:szCs w:val="28"/>
        </w:rPr>
      </w:pPr>
    </w:p>
    <w:p>
      <w:pPr>
        <w:spacing w:before="0" w:after="0"/>
        <w:ind w:right="21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firstLine="1418"/>
        <w:jc w:val="both"/>
        <w:rPr>
          <w:sz w:val="28"/>
          <w:szCs w:val="28"/>
        </w:rPr>
      </w:pPr>
    </w:p>
    <w:p>
      <w:pPr>
        <w:spacing w:before="0" w:after="0"/>
        <w:ind w:firstLine="1418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986986931grp-43rplc-8">
    <w:name w:val="cat-UserDefined-1986986931 grp-43 rplc-8"/>
    <w:basedOn w:val="DefaultParagraphFont"/>
  </w:style>
  <w:style w:type="character" w:customStyle="1" w:styleId="cat-UserDefined1417554100grp-42rplc-10">
    <w:name w:val="cat-UserDefined1417554100 grp-42 rplc-10"/>
    <w:basedOn w:val="DefaultParagraphFont"/>
  </w:style>
  <w:style w:type="character" w:customStyle="1" w:styleId="cat-UserDefinedgrp-44rplc-12">
    <w:name w:val="cat-UserDefined grp-44 rplc-12"/>
    <w:basedOn w:val="DefaultParagraphFont"/>
  </w:style>
  <w:style w:type="character" w:customStyle="1" w:styleId="cat-UserDefinedgrp-46rplc-13">
    <w:name w:val="cat-UserDefined grp-46 rplc-13"/>
    <w:basedOn w:val="DefaultParagraphFont"/>
  </w:style>
  <w:style w:type="character" w:customStyle="1" w:styleId="cat-UserDefinedgrp-45rplc-14">
    <w:name w:val="cat-UserDefined grp-45 rplc-14"/>
    <w:basedOn w:val="DefaultParagraphFont"/>
  </w:style>
  <w:style w:type="character" w:customStyle="1" w:styleId="cat-UserDefined-990470213grp-47rplc-16">
    <w:name w:val="cat-UserDefined-990470213 grp-47 rplc-16"/>
    <w:basedOn w:val="DefaultParagraphFont"/>
  </w:style>
  <w:style w:type="character" w:customStyle="1" w:styleId="cat-UserDefined-990470213grp-47rplc-22">
    <w:name w:val="cat-UserDefined-990470213 grp-47 rplc-22"/>
    <w:basedOn w:val="DefaultParagraphFont"/>
  </w:style>
  <w:style w:type="character" w:customStyle="1" w:styleId="cat-UserDefined-990470213grp-47rplc-26">
    <w:name w:val="cat-UserDefined-990470213 grp-47 rplc-26"/>
    <w:basedOn w:val="DefaultParagraphFont"/>
  </w:style>
  <w:style w:type="character" w:customStyle="1" w:styleId="cat-UserDefined-990470213grp-47rplc-28">
    <w:name w:val="cat-UserDefined-990470213 grp-47 rplc-28"/>
    <w:basedOn w:val="DefaultParagraphFont"/>
  </w:style>
  <w:style w:type="character" w:customStyle="1" w:styleId="cat-UserDefined-368900757grp-48rplc-29">
    <w:name w:val="cat-UserDefined-368900757 grp-48 rplc-29"/>
    <w:basedOn w:val="DefaultParagraphFont"/>
  </w:style>
  <w:style w:type="character" w:customStyle="1" w:styleId="cat-UserDefined-990470213grp-47rplc-32">
    <w:name w:val="cat-UserDefined-990470213 grp-47 rplc-32"/>
    <w:basedOn w:val="DefaultParagraphFont"/>
  </w:style>
  <w:style w:type="character" w:customStyle="1" w:styleId="cat-UserDefined-990470213grp-47rplc-38">
    <w:name w:val="cat-UserDefined-990470213 grp-47 rplc-38"/>
    <w:basedOn w:val="DefaultParagraphFont"/>
  </w:style>
  <w:style w:type="character" w:customStyle="1" w:styleId="cat-UserDefined-41326327grp-49rplc-43">
    <w:name w:val="cat-UserDefined-41326327 grp-49 rplc-43"/>
    <w:basedOn w:val="DefaultParagraphFont"/>
  </w:style>
  <w:style w:type="character" w:customStyle="1" w:styleId="cat-UserDefined-766240728grp-50rplc-44">
    <w:name w:val="cat-UserDefined-766240728 grp-50 rplc-44"/>
    <w:basedOn w:val="DefaultParagraphFont"/>
  </w:style>
  <w:style w:type="character" w:customStyle="1" w:styleId="cat-UserDefined388721717grp-51rplc-46">
    <w:name w:val="cat-UserDefined388721717 grp-51 rplc-46"/>
    <w:basedOn w:val="DefaultParagraphFont"/>
  </w:style>
  <w:style w:type="character" w:customStyle="1" w:styleId="cat-UserDefined1417554100grp-42rplc-47">
    <w:name w:val="cat-UserDefined1417554100 grp-42 rplc-47"/>
    <w:basedOn w:val="DefaultParagraphFont"/>
  </w:style>
  <w:style w:type="character" w:customStyle="1" w:styleId="cat-UserDefined-990470213grp-47rplc-50">
    <w:name w:val="cat-UserDefined-990470213 grp-47 rplc-50"/>
    <w:basedOn w:val="DefaultParagraphFont"/>
  </w:style>
  <w:style w:type="character" w:customStyle="1" w:styleId="cat-UserDefined-990470213grp-47rplc-55">
    <w:name w:val="cat-UserDefined-990470213 grp-47 rplc-55"/>
    <w:basedOn w:val="DefaultParagraphFont"/>
  </w:style>
  <w:style w:type="character" w:customStyle="1" w:styleId="cat-UserDefined-368900757grp-48rplc-56">
    <w:name w:val="cat-UserDefined-368900757 grp-48 rplc-56"/>
    <w:basedOn w:val="DefaultParagraphFont"/>
  </w:style>
  <w:style w:type="character" w:customStyle="1" w:styleId="cat-UserDefined649647618grp-52rplc-57">
    <w:name w:val="cat-UserDefined649647618 grp-52 rplc-57"/>
    <w:basedOn w:val="DefaultParagraphFont"/>
  </w:style>
  <w:style w:type="character" w:customStyle="1" w:styleId="cat-UserDefined-766240728grp-50rplc-64">
    <w:name w:val="cat-UserDefined-766240728 grp-50 rplc-64"/>
    <w:basedOn w:val="DefaultParagraphFont"/>
  </w:style>
  <w:style w:type="character" w:customStyle="1" w:styleId="cat-UserDefined-990470213grp-47rplc-67">
    <w:name w:val="cat-UserDefined-990470213 grp-47 rplc-67"/>
    <w:basedOn w:val="DefaultParagraphFont"/>
  </w:style>
  <w:style w:type="character" w:customStyle="1" w:styleId="cat-UserDefined-990470213grp-47rplc-69">
    <w:name w:val="cat-UserDefined-990470213 grp-47 rplc-69"/>
    <w:basedOn w:val="DefaultParagraphFont"/>
  </w:style>
  <w:style w:type="character" w:customStyle="1" w:styleId="cat-UserDefined-990470213grp-47rplc-72">
    <w:name w:val="cat-UserDefined-990470213 grp-47 rplc-72"/>
    <w:basedOn w:val="DefaultParagraphFont"/>
  </w:style>
  <w:style w:type="character" w:customStyle="1" w:styleId="cat-UserDefined-990470213grp-47rplc-74">
    <w:name w:val="cat-UserDefined-990470213 grp-47 rplc-74"/>
    <w:basedOn w:val="DefaultParagraphFont"/>
  </w:style>
  <w:style w:type="character" w:customStyle="1" w:styleId="cat-UserDefined-990470213grp-47rplc-76">
    <w:name w:val="cat-UserDefined-990470213 grp-47 rplc-76"/>
    <w:basedOn w:val="DefaultParagraphFont"/>
  </w:style>
  <w:style w:type="character" w:customStyle="1" w:styleId="cat-UserDefined-1986986931grp-43rplc-78">
    <w:name w:val="cat-UserDefined-1986986931 grp-43 rplc-78"/>
    <w:basedOn w:val="DefaultParagraphFont"/>
  </w:style>
  <w:style w:type="character" w:customStyle="1" w:styleId="cat-UserDefinedgrp-53rplc-90">
    <w:name w:val="cat-UserDefined grp-53 rplc-90"/>
    <w:basedOn w:val="DefaultParagraphFont"/>
  </w:style>
  <w:style w:type="character" w:customStyle="1" w:styleId="cat-UserDefinedgrp-54rplc-93">
    <w:name w:val="cat-UserDefined grp-54 rplc-9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